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5" w:rsidRPr="00A93710" w:rsidRDefault="00A93710" w:rsidP="00A93710">
      <w:pPr>
        <w:jc w:val="center"/>
        <w:rPr>
          <w:rFonts w:ascii="Times New Roman" w:eastAsia="Times New Roman" w:hAnsi="Times New Roman" w:cs="Times New Roman"/>
          <w:sz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Младшая группа.</w:t>
      </w:r>
    </w:p>
    <w:p w:rsidR="003F1465" w:rsidRDefault="00A9371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Подвижная игра:</w:t>
      </w:r>
    </w:p>
    <w:p w:rsidR="003F1465" w:rsidRDefault="00A9371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"Солнышко и дождик".</w:t>
      </w:r>
    </w:p>
    <w:p w:rsidR="003F1465" w:rsidRDefault="00A937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Развивать у детей умение выполнять движения по сигналу воспитателя, находить свое место на площадке. Упражнять в ходьбе и беге.</w:t>
      </w:r>
    </w:p>
    <w:p w:rsidR="003F1465" w:rsidRDefault="00A9371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Ход игры:</w:t>
      </w:r>
      <w:r>
        <w:rPr>
          <w:rFonts w:ascii="Times New Roman" w:eastAsia="Times New Roman" w:hAnsi="Times New Roman" w:cs="Times New Roman"/>
          <w:sz w:val="28"/>
        </w:rPr>
        <w:t xml:space="preserve"> ребёнок сидит на стуле, это его «дом». Взрослый смотрит в окно и говорит: «Какая хорошая погода, иди гулять!». Ребёно</w:t>
      </w:r>
      <w:r>
        <w:rPr>
          <w:rFonts w:ascii="Times New Roman" w:eastAsia="Times New Roman" w:hAnsi="Times New Roman" w:cs="Times New Roman"/>
          <w:sz w:val="28"/>
        </w:rPr>
        <w:t>к встаёт и идёт в любом направлении. «Дождь пошел, беги домой!» - говорит взрослый. Ребёнок бежит к стульчику в "домик". Взрослый при этом приговаривает: «Кап – кап – кап!». Игра повторяется снова.</w:t>
      </w:r>
    </w:p>
    <w:p w:rsidR="003F1465" w:rsidRDefault="003F1465">
      <w:pPr>
        <w:rPr>
          <w:rFonts w:ascii="Calibri" w:eastAsia="Calibri" w:hAnsi="Calibri" w:cs="Calibri"/>
        </w:rPr>
      </w:pPr>
    </w:p>
    <w:sectPr w:rsidR="003F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F1465"/>
    <w:rsid w:val="003F1465"/>
    <w:rsid w:val="00A9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2020-04-20T09:41:00Z</dcterms:created>
  <dcterms:modified xsi:type="dcterms:W3CDTF">2020-04-20T09:41:00Z</dcterms:modified>
</cp:coreProperties>
</file>